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spacing w:line="480" w:lineRule="auto"/>
        <w:jc w:val="center"/>
        <w:rPr/>
      </w:pPr>
      <w:r w:rsidDel="00000000" w:rsidR="00000000" w:rsidRPr="00000000">
        <w:rPr>
          <w:rtl w:val="0"/>
        </w:rPr>
      </w:r>
    </w:p>
    <w:p w:rsidR="00000000" w:rsidDel="00000000" w:rsidP="00000000" w:rsidRDefault="00000000" w:rsidRPr="00000000" w14:paraId="0000000F">
      <w:pPr>
        <w:spacing w:line="480" w:lineRule="auto"/>
        <w:jc w:val="center"/>
        <w:rPr/>
      </w:pPr>
      <w:r w:rsidDel="00000000" w:rsidR="00000000" w:rsidRPr="00000000">
        <w:rPr>
          <w:rtl w:val="0"/>
        </w:rPr>
      </w:r>
    </w:p>
    <w:p w:rsidR="00000000" w:rsidDel="00000000" w:rsidP="00000000" w:rsidRDefault="00000000" w:rsidRPr="00000000" w14:paraId="00000010">
      <w:pPr>
        <w:spacing w:line="480" w:lineRule="auto"/>
        <w:jc w:val="center"/>
        <w:rPr>
          <w:sz w:val="28"/>
          <w:szCs w:val="28"/>
        </w:rPr>
      </w:pPr>
      <w:r w:rsidDel="00000000" w:rsidR="00000000" w:rsidRPr="00000000">
        <w:rPr>
          <w:sz w:val="28"/>
          <w:szCs w:val="28"/>
          <w:rtl w:val="0"/>
        </w:rPr>
        <w:t xml:space="preserve">Learning Ways to Counsel </w:t>
      </w:r>
    </w:p>
    <w:p w:rsidR="00000000" w:rsidDel="00000000" w:rsidP="00000000" w:rsidRDefault="00000000" w:rsidRPr="00000000" w14:paraId="00000011">
      <w:pPr>
        <w:spacing w:line="480" w:lineRule="auto"/>
        <w:jc w:val="center"/>
        <w:rPr>
          <w:sz w:val="28"/>
          <w:szCs w:val="28"/>
        </w:rPr>
      </w:pPr>
      <w:r w:rsidDel="00000000" w:rsidR="00000000" w:rsidRPr="00000000">
        <w:rPr>
          <w:sz w:val="28"/>
          <w:szCs w:val="28"/>
          <w:rtl w:val="0"/>
        </w:rPr>
        <w:t xml:space="preserve">Week Four  Assignment </w:t>
      </w:r>
    </w:p>
    <w:p w:rsidR="00000000" w:rsidDel="00000000" w:rsidP="00000000" w:rsidRDefault="00000000" w:rsidRPr="00000000" w14:paraId="00000012">
      <w:pPr>
        <w:spacing w:line="480" w:lineRule="auto"/>
        <w:jc w:val="center"/>
        <w:rPr>
          <w:sz w:val="28"/>
          <w:szCs w:val="28"/>
        </w:rPr>
      </w:pPr>
      <w:r w:rsidDel="00000000" w:rsidR="00000000" w:rsidRPr="00000000">
        <w:rPr>
          <w:sz w:val="28"/>
          <w:szCs w:val="28"/>
          <w:rtl w:val="0"/>
        </w:rPr>
        <w:t xml:space="preserve">Lakisha Lewis </w:t>
      </w:r>
    </w:p>
    <w:p w:rsidR="00000000" w:rsidDel="00000000" w:rsidP="00000000" w:rsidRDefault="00000000" w:rsidRPr="00000000" w14:paraId="00000013">
      <w:pPr>
        <w:spacing w:line="480" w:lineRule="auto"/>
        <w:jc w:val="center"/>
        <w:rPr>
          <w:sz w:val="28"/>
          <w:szCs w:val="28"/>
        </w:rPr>
      </w:pPr>
      <w:r w:rsidDel="00000000" w:rsidR="00000000" w:rsidRPr="00000000">
        <w:rPr>
          <w:sz w:val="28"/>
          <w:szCs w:val="28"/>
          <w:rtl w:val="0"/>
        </w:rPr>
        <w:t xml:space="preserve">Lamar University</w:t>
      </w:r>
    </w:p>
    <w:p w:rsidR="00000000" w:rsidDel="00000000" w:rsidP="00000000" w:rsidRDefault="00000000" w:rsidRPr="00000000" w14:paraId="00000014">
      <w:pPr>
        <w:spacing w:line="480" w:lineRule="auto"/>
        <w:jc w:val="center"/>
        <w:rPr/>
      </w:pPr>
      <w:r w:rsidDel="00000000" w:rsidR="00000000" w:rsidRPr="00000000">
        <w:rPr>
          <w:rtl w:val="0"/>
        </w:rPr>
      </w:r>
    </w:p>
    <w:p w:rsidR="00000000" w:rsidDel="00000000" w:rsidP="00000000" w:rsidRDefault="00000000" w:rsidRPr="00000000" w14:paraId="00000015">
      <w:pPr>
        <w:spacing w:line="480" w:lineRule="auto"/>
        <w:jc w:val="center"/>
        <w:rPr/>
      </w:pPr>
      <w:r w:rsidDel="00000000" w:rsidR="00000000" w:rsidRPr="00000000">
        <w:rPr>
          <w:rtl w:val="0"/>
        </w:rPr>
      </w:r>
    </w:p>
    <w:p w:rsidR="00000000" w:rsidDel="00000000" w:rsidP="00000000" w:rsidRDefault="00000000" w:rsidRPr="00000000" w14:paraId="00000016">
      <w:pPr>
        <w:spacing w:line="480" w:lineRule="auto"/>
        <w:jc w:val="center"/>
        <w:rPr/>
      </w:pPr>
      <w:r w:rsidDel="00000000" w:rsidR="00000000" w:rsidRPr="00000000">
        <w:rPr>
          <w:rtl w:val="0"/>
        </w:rPr>
      </w:r>
    </w:p>
    <w:p w:rsidR="00000000" w:rsidDel="00000000" w:rsidP="00000000" w:rsidRDefault="00000000" w:rsidRPr="00000000" w14:paraId="00000017">
      <w:pPr>
        <w:spacing w:line="480" w:lineRule="auto"/>
        <w:jc w:val="center"/>
        <w:rPr/>
      </w:pPr>
      <w:r w:rsidDel="00000000" w:rsidR="00000000" w:rsidRPr="00000000">
        <w:rPr>
          <w:rtl w:val="0"/>
        </w:rPr>
      </w:r>
    </w:p>
    <w:p w:rsidR="00000000" w:rsidDel="00000000" w:rsidP="00000000" w:rsidRDefault="00000000" w:rsidRPr="00000000" w14:paraId="00000018">
      <w:pPr>
        <w:jc w:val="center"/>
        <w:rPr/>
      </w:pPr>
      <w:r w:rsidDel="00000000" w:rsidR="00000000" w:rsidRPr="00000000">
        <w:rPr>
          <w:rtl w:val="0"/>
        </w:rPr>
      </w:r>
    </w:p>
    <w:p w:rsidR="00000000" w:rsidDel="00000000" w:rsidP="00000000" w:rsidRDefault="00000000" w:rsidRPr="00000000" w14:paraId="00000019">
      <w:pPr>
        <w:jc w:val="center"/>
        <w:rPr/>
      </w:pPr>
      <w:r w:rsidDel="00000000" w:rsidR="00000000" w:rsidRPr="00000000">
        <w:rPr>
          <w:rtl w:val="0"/>
        </w:rPr>
      </w:r>
    </w:p>
    <w:p w:rsidR="00000000" w:rsidDel="00000000" w:rsidP="00000000" w:rsidRDefault="00000000" w:rsidRPr="00000000" w14:paraId="0000001A">
      <w:pPr>
        <w:jc w:val="center"/>
        <w:rPr/>
      </w:pPr>
      <w:r w:rsidDel="00000000" w:rsidR="00000000" w:rsidRPr="00000000">
        <w:rPr>
          <w:rtl w:val="0"/>
        </w:rPr>
      </w:r>
    </w:p>
    <w:p w:rsidR="00000000" w:rsidDel="00000000" w:rsidP="00000000" w:rsidRDefault="00000000" w:rsidRPr="00000000" w14:paraId="0000001B">
      <w:pPr>
        <w:jc w:val="center"/>
        <w:rPr/>
      </w:pPr>
      <w:r w:rsidDel="00000000" w:rsidR="00000000" w:rsidRPr="00000000">
        <w:rPr>
          <w:rtl w:val="0"/>
        </w:rPr>
      </w:r>
    </w:p>
    <w:p w:rsidR="00000000" w:rsidDel="00000000" w:rsidP="00000000" w:rsidRDefault="00000000" w:rsidRPr="00000000" w14:paraId="0000001C">
      <w:pPr>
        <w:jc w:val="center"/>
        <w:rPr/>
      </w:pPr>
      <w:r w:rsidDel="00000000" w:rsidR="00000000" w:rsidRPr="00000000">
        <w:rPr>
          <w:rtl w:val="0"/>
        </w:rPr>
      </w:r>
    </w:p>
    <w:p w:rsidR="00000000" w:rsidDel="00000000" w:rsidP="00000000" w:rsidRDefault="00000000" w:rsidRPr="00000000" w14:paraId="0000001D">
      <w:pPr>
        <w:jc w:val="center"/>
        <w:rPr/>
      </w:pPr>
      <w:r w:rsidDel="00000000" w:rsidR="00000000" w:rsidRPr="00000000">
        <w:rPr>
          <w:rtl w:val="0"/>
        </w:rPr>
      </w:r>
    </w:p>
    <w:p w:rsidR="00000000" w:rsidDel="00000000" w:rsidP="00000000" w:rsidRDefault="00000000" w:rsidRPr="00000000" w14:paraId="0000001E">
      <w:pPr>
        <w:jc w:val="center"/>
        <w:rPr/>
      </w:pPr>
      <w:r w:rsidDel="00000000" w:rsidR="00000000" w:rsidRPr="00000000">
        <w:rPr>
          <w:rtl w:val="0"/>
        </w:rPr>
      </w:r>
    </w:p>
    <w:p w:rsidR="00000000" w:rsidDel="00000000" w:rsidP="00000000" w:rsidRDefault="00000000" w:rsidRPr="00000000" w14:paraId="0000001F">
      <w:pPr>
        <w:jc w:val="center"/>
        <w:rPr/>
      </w:pPr>
      <w:r w:rsidDel="00000000" w:rsidR="00000000" w:rsidRPr="00000000">
        <w:rPr>
          <w:rtl w:val="0"/>
        </w:rPr>
      </w:r>
    </w:p>
    <w:p w:rsidR="00000000" w:rsidDel="00000000" w:rsidP="00000000" w:rsidRDefault="00000000" w:rsidRPr="00000000" w14:paraId="00000020">
      <w:pPr>
        <w:jc w:val="center"/>
        <w:rPr/>
      </w:pPr>
      <w:r w:rsidDel="00000000" w:rsidR="00000000" w:rsidRPr="00000000">
        <w:rPr>
          <w:rtl w:val="0"/>
        </w:rPr>
      </w:r>
    </w:p>
    <w:p w:rsidR="00000000" w:rsidDel="00000000" w:rsidP="00000000" w:rsidRDefault="00000000" w:rsidRPr="00000000" w14:paraId="00000021">
      <w:pPr>
        <w:jc w:val="center"/>
        <w:rPr/>
      </w:pPr>
      <w:r w:rsidDel="00000000" w:rsidR="00000000" w:rsidRPr="00000000">
        <w:rPr>
          <w:rtl w:val="0"/>
        </w:rPr>
      </w:r>
    </w:p>
    <w:p w:rsidR="00000000" w:rsidDel="00000000" w:rsidP="00000000" w:rsidRDefault="00000000" w:rsidRPr="00000000" w14:paraId="00000022">
      <w:pPr>
        <w:jc w:val="center"/>
        <w:rPr/>
      </w:pPr>
      <w:r w:rsidDel="00000000" w:rsidR="00000000" w:rsidRPr="00000000">
        <w:rPr>
          <w:rtl w:val="0"/>
        </w:rPr>
      </w:r>
    </w:p>
    <w:p w:rsidR="00000000" w:rsidDel="00000000" w:rsidP="00000000" w:rsidRDefault="00000000" w:rsidRPr="00000000" w14:paraId="00000023">
      <w:pPr>
        <w:jc w:val="center"/>
        <w:rPr/>
      </w:pPr>
      <w:r w:rsidDel="00000000" w:rsidR="00000000" w:rsidRPr="00000000">
        <w:rPr>
          <w:rtl w:val="0"/>
        </w:rPr>
      </w:r>
    </w:p>
    <w:p w:rsidR="00000000" w:rsidDel="00000000" w:rsidP="00000000" w:rsidRDefault="00000000" w:rsidRPr="00000000" w14:paraId="00000024">
      <w:pPr>
        <w:jc w:val="center"/>
        <w:rPr/>
      </w:pPr>
      <w:r w:rsidDel="00000000" w:rsidR="00000000" w:rsidRPr="00000000">
        <w:rPr>
          <w:rtl w:val="0"/>
        </w:rPr>
      </w:r>
    </w:p>
    <w:p w:rsidR="00000000" w:rsidDel="00000000" w:rsidP="00000000" w:rsidRDefault="00000000" w:rsidRPr="00000000" w14:paraId="00000025">
      <w:pPr>
        <w:jc w:val="center"/>
        <w:rPr/>
      </w:pPr>
      <w:r w:rsidDel="00000000" w:rsidR="00000000" w:rsidRPr="00000000">
        <w:rPr>
          <w:rtl w:val="0"/>
        </w:rPr>
      </w:r>
    </w:p>
    <w:p w:rsidR="00000000" w:rsidDel="00000000" w:rsidP="00000000" w:rsidRDefault="00000000" w:rsidRPr="00000000" w14:paraId="00000026">
      <w:pPr>
        <w:jc w:val="center"/>
        <w:rPr/>
      </w:pPr>
      <w:r w:rsidDel="00000000" w:rsidR="00000000" w:rsidRPr="00000000">
        <w:rPr>
          <w:rtl w:val="0"/>
        </w:rPr>
      </w:r>
    </w:p>
    <w:p w:rsidR="00000000" w:rsidDel="00000000" w:rsidP="00000000" w:rsidRDefault="00000000" w:rsidRPr="00000000" w14:paraId="00000027">
      <w:pPr>
        <w:jc w:val="center"/>
        <w:rPr/>
      </w:pPr>
      <w:r w:rsidDel="00000000" w:rsidR="00000000" w:rsidRPr="00000000">
        <w:rPr>
          <w:rtl w:val="0"/>
        </w:rPr>
      </w:r>
    </w:p>
    <w:p w:rsidR="00000000" w:rsidDel="00000000" w:rsidP="00000000" w:rsidRDefault="00000000" w:rsidRPr="00000000" w14:paraId="00000028">
      <w:pPr>
        <w:jc w:val="center"/>
        <w:rPr/>
      </w:pPr>
      <w:r w:rsidDel="00000000" w:rsidR="00000000" w:rsidRPr="00000000">
        <w:rPr>
          <w:rtl w:val="0"/>
        </w:rPr>
      </w:r>
    </w:p>
    <w:p w:rsidR="00000000" w:rsidDel="00000000" w:rsidP="00000000" w:rsidRDefault="00000000" w:rsidRPr="00000000" w14:paraId="00000029">
      <w:pPr>
        <w:jc w:val="center"/>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Strengths and areas for improvement</w:t>
      </w:r>
    </w:p>
    <w:p w:rsidR="00000000" w:rsidDel="00000000" w:rsidP="00000000" w:rsidRDefault="00000000" w:rsidRPr="00000000" w14:paraId="0000002B">
      <w:pPr>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2D">
      <w:pPr>
        <w:jc w:val="left"/>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2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goal in this session was to follow up with an emergency session that was needed for a client who was in distress do to her grandmother dying. Clients stepfather who molested her when she was a child. There was a reflection of what has been happening since our last session.  Strengths that were used in this session was listening and communication skills. The ability to use a non-judgemental approach whereas  understanding confidentiality,  professional boundaries, Resilience, patience and humility. </w:t>
      </w:r>
    </w:p>
    <w:p w:rsidR="00000000" w:rsidDel="00000000" w:rsidP="00000000" w:rsidRDefault="00000000" w:rsidRPr="00000000" w14:paraId="0000002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Improvement going forward would have to be learning more communication skills, ways to Discuss issues, ways to develop a plan of action. There are so many ways on  how to counsel. I feel just  finding the best way that will work for me going forward. One thing that I struggled with this week was trying to keep my composure the whole way through the session. I plan on continuing to learn as much as possible to be a great counselor. In the near future my plan is to be able to impact so many clients that everyone will be trying to meet with me to gain tools to help change their lives one conversation at a time. </w:t>
      </w:r>
    </w:p>
    <w:p w:rsidR="00000000" w:rsidDel="00000000" w:rsidP="00000000" w:rsidRDefault="00000000" w:rsidRPr="00000000" w14:paraId="0000003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480" w:lineRule="auto"/>
        <w:ind w:firstLine="720"/>
        <w:jc w:val="center"/>
        <w:rPr>
          <w:rFonts w:ascii="Times New Roman" w:cs="Times New Roman" w:eastAsia="Times New Roman" w:hAnsi="Times New Roman"/>
          <w:b w:val="1"/>
          <w:color w:val="222222"/>
          <w:sz w:val="24"/>
          <w:szCs w:val="24"/>
          <w:highlight w:val="white"/>
        </w:rPr>
      </w:pPr>
      <w:r w:rsidDel="00000000" w:rsidR="00000000" w:rsidRPr="00000000">
        <w:rPr>
          <w:rtl w:val="0"/>
        </w:rPr>
      </w:r>
    </w:p>
    <w:p w:rsidR="00000000" w:rsidDel="00000000" w:rsidP="00000000" w:rsidRDefault="00000000" w:rsidRPr="00000000" w14:paraId="00000033">
      <w:pPr>
        <w:spacing w:line="480" w:lineRule="auto"/>
        <w:ind w:firstLine="720"/>
        <w:jc w:val="center"/>
        <w:rPr>
          <w:rFonts w:ascii="Times New Roman" w:cs="Times New Roman" w:eastAsia="Times New Roman" w:hAnsi="Times New Roman"/>
          <w:b w:val="1"/>
          <w:color w:val="222222"/>
          <w:sz w:val="24"/>
          <w:szCs w:val="24"/>
          <w:highlight w:val="white"/>
        </w:rPr>
      </w:pPr>
      <w:r w:rsidDel="00000000" w:rsidR="00000000" w:rsidRPr="00000000">
        <w:rPr>
          <w:rtl w:val="0"/>
        </w:rPr>
      </w:r>
    </w:p>
    <w:p w:rsidR="00000000" w:rsidDel="00000000" w:rsidP="00000000" w:rsidRDefault="00000000" w:rsidRPr="00000000" w14:paraId="00000034">
      <w:pPr>
        <w:spacing w:line="480" w:lineRule="auto"/>
        <w:ind w:firstLine="720"/>
        <w:jc w:val="center"/>
        <w:rPr>
          <w:rFonts w:ascii="Times New Roman" w:cs="Times New Roman" w:eastAsia="Times New Roman" w:hAnsi="Times New Roman"/>
          <w:b w:val="1"/>
          <w:color w:val="222222"/>
          <w:sz w:val="24"/>
          <w:szCs w:val="24"/>
          <w:highlight w:val="white"/>
        </w:rPr>
      </w:pPr>
      <w:r w:rsidDel="00000000" w:rsidR="00000000" w:rsidRPr="00000000">
        <w:rPr>
          <w:rtl w:val="0"/>
        </w:rPr>
      </w:r>
    </w:p>
    <w:p w:rsidR="00000000" w:rsidDel="00000000" w:rsidP="00000000" w:rsidRDefault="00000000" w:rsidRPr="00000000" w14:paraId="00000035">
      <w:pPr>
        <w:spacing w:line="480" w:lineRule="auto"/>
        <w:ind w:firstLine="720"/>
        <w:jc w:val="center"/>
        <w:rPr>
          <w:rFonts w:ascii="Times New Roman" w:cs="Times New Roman" w:eastAsia="Times New Roman" w:hAnsi="Times New Roman"/>
          <w:b w:val="1"/>
          <w:color w:val="222222"/>
          <w:sz w:val="24"/>
          <w:szCs w:val="24"/>
          <w:highlight w:val="white"/>
        </w:rPr>
      </w:pPr>
      <w:r w:rsidDel="00000000" w:rsidR="00000000" w:rsidRPr="00000000">
        <w:rPr>
          <w:rFonts w:ascii="Times New Roman" w:cs="Times New Roman" w:eastAsia="Times New Roman" w:hAnsi="Times New Roman"/>
          <w:b w:val="1"/>
          <w:color w:val="222222"/>
          <w:sz w:val="24"/>
          <w:szCs w:val="24"/>
          <w:highlight w:val="white"/>
          <w:rtl w:val="0"/>
        </w:rPr>
        <w:t xml:space="preserve">Challenging </w:t>
      </w:r>
    </w:p>
    <w:p w:rsidR="00000000" w:rsidDel="00000000" w:rsidP="00000000" w:rsidRDefault="00000000" w:rsidRPr="00000000" w14:paraId="00000036">
      <w:pPr>
        <w:spacing w:line="480" w:lineRule="auto"/>
        <w:ind w:firstLine="720"/>
        <w:rPr>
          <w:rFonts w:ascii="Roboto" w:cs="Roboto" w:eastAsia="Roboto" w:hAnsi="Roboto"/>
          <w:color w:val="222222"/>
          <w:sz w:val="24"/>
          <w:szCs w:val="24"/>
          <w:highlight w:val="white"/>
        </w:rPr>
      </w:pPr>
      <w:r w:rsidDel="00000000" w:rsidR="00000000" w:rsidRPr="00000000">
        <w:rPr>
          <w:rtl w:val="0"/>
        </w:rPr>
      </w:r>
    </w:p>
    <w:p w:rsidR="00000000" w:rsidDel="00000000" w:rsidP="00000000" w:rsidRDefault="00000000" w:rsidRPr="00000000" w14:paraId="00000037">
      <w:pPr>
        <w:spacing w:line="480" w:lineRule="auto"/>
        <w:ind w:firstLine="720"/>
        <w:rPr>
          <w:rFonts w:ascii="Times New Roman" w:cs="Times New Roman" w:eastAsia="Times New Roman" w:hAnsi="Times New Roman"/>
          <w:b w:val="1"/>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There were many things now that have watched the session that i could have challenged the client on. I try and handle the client with empathy when talking about sensitive contents that are brought on when dealing with pass issues. </w:t>
      </w:r>
      <w:r w:rsidDel="00000000" w:rsidR="00000000" w:rsidRPr="00000000">
        <w:rPr>
          <w:rFonts w:ascii="Helvetica Neue" w:cs="Helvetica Neue" w:eastAsia="Helvetica Neue" w:hAnsi="Helvetica Neue"/>
          <w:color w:val="333333"/>
          <w:sz w:val="24"/>
          <w:szCs w:val="24"/>
          <w:highlight w:val="white"/>
          <w:rtl w:val="0"/>
        </w:rPr>
        <w:t xml:space="preserve">Sometimes, change seems particularly difficult because something is being taken away, whether it is a career, loved one or just the security of a familiar home. While those concerns should not be ignored or taken lightly, focusing on them rarely will lead to anything positive. Choosing to think of the opportunities that could come from the change can have a significant impact on improving state of mind and optimism about the future.</w:t>
      </w:r>
      <w:r w:rsidDel="00000000" w:rsidR="00000000" w:rsidRPr="00000000">
        <w:rPr>
          <w:rtl w:val="0"/>
        </w:rPr>
      </w:r>
    </w:p>
    <w:p w:rsidR="00000000" w:rsidDel="00000000" w:rsidP="00000000" w:rsidRDefault="00000000" w:rsidRPr="00000000" w14:paraId="00000038">
      <w:pPr>
        <w:spacing w:line="480" w:lineRule="auto"/>
        <w:ind w:firstLine="720"/>
        <w:jc w:val="center"/>
        <w:rPr>
          <w:rFonts w:ascii="Times New Roman" w:cs="Times New Roman" w:eastAsia="Times New Roman" w:hAnsi="Times New Roman"/>
          <w:b w:val="1"/>
          <w:color w:val="222222"/>
          <w:sz w:val="24"/>
          <w:szCs w:val="24"/>
          <w:highlight w:val="white"/>
        </w:rPr>
      </w:pPr>
      <w:r w:rsidDel="00000000" w:rsidR="00000000" w:rsidRPr="00000000">
        <w:rPr>
          <w:rtl w:val="0"/>
        </w:rPr>
      </w:r>
    </w:p>
    <w:p w:rsidR="00000000" w:rsidDel="00000000" w:rsidP="00000000" w:rsidRDefault="00000000" w:rsidRPr="00000000" w14:paraId="00000039">
      <w:pPr>
        <w:spacing w:line="480" w:lineRule="auto"/>
        <w:ind w:firstLine="720"/>
        <w:jc w:val="center"/>
        <w:rPr>
          <w:rFonts w:ascii="Times New Roman" w:cs="Times New Roman" w:eastAsia="Times New Roman" w:hAnsi="Times New Roman"/>
          <w:b w:val="1"/>
          <w:color w:val="222222"/>
          <w:sz w:val="24"/>
          <w:szCs w:val="24"/>
          <w:highlight w:val="white"/>
        </w:rPr>
      </w:pPr>
      <w:r w:rsidDel="00000000" w:rsidR="00000000" w:rsidRPr="00000000">
        <w:rPr>
          <w:rtl w:val="0"/>
        </w:rPr>
      </w:r>
    </w:p>
    <w:p w:rsidR="00000000" w:rsidDel="00000000" w:rsidP="00000000" w:rsidRDefault="00000000" w:rsidRPr="00000000" w14:paraId="0000003A">
      <w:pPr>
        <w:spacing w:line="480" w:lineRule="auto"/>
        <w:ind w:firstLine="720"/>
        <w:jc w:val="center"/>
        <w:rPr>
          <w:rFonts w:ascii="Times New Roman" w:cs="Times New Roman" w:eastAsia="Times New Roman" w:hAnsi="Times New Roman"/>
          <w:b w:val="1"/>
          <w:color w:val="222222"/>
          <w:sz w:val="24"/>
          <w:szCs w:val="24"/>
          <w:highlight w:val="white"/>
        </w:rPr>
      </w:pPr>
      <w:r w:rsidDel="00000000" w:rsidR="00000000" w:rsidRPr="00000000">
        <w:rPr>
          <w:rFonts w:ascii="Times New Roman" w:cs="Times New Roman" w:eastAsia="Times New Roman" w:hAnsi="Times New Roman"/>
          <w:b w:val="1"/>
          <w:color w:val="222222"/>
          <w:sz w:val="24"/>
          <w:szCs w:val="24"/>
          <w:highlight w:val="white"/>
          <w:rtl w:val="0"/>
        </w:rPr>
        <w:t xml:space="preserve">Theory </w:t>
      </w:r>
    </w:p>
    <w:p w:rsidR="00000000" w:rsidDel="00000000" w:rsidP="00000000" w:rsidRDefault="00000000" w:rsidRPr="00000000" w14:paraId="0000003B">
      <w:pPr>
        <w:spacing w:line="480" w:lineRule="auto"/>
        <w:ind w:firstLine="720"/>
        <w:jc w:val="center"/>
        <w:rPr>
          <w:rFonts w:ascii="Times New Roman" w:cs="Times New Roman" w:eastAsia="Times New Roman" w:hAnsi="Times New Roman"/>
          <w:b w:val="1"/>
          <w:color w:val="222222"/>
          <w:sz w:val="24"/>
          <w:szCs w:val="24"/>
          <w:highlight w:val="white"/>
        </w:rPr>
      </w:pPr>
      <w:r w:rsidDel="00000000" w:rsidR="00000000" w:rsidRPr="00000000">
        <w:rPr>
          <w:rtl w:val="0"/>
        </w:rPr>
      </w:r>
    </w:p>
    <w:p w:rsidR="00000000" w:rsidDel="00000000" w:rsidP="00000000" w:rsidRDefault="00000000" w:rsidRPr="00000000" w14:paraId="0000003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Theory that i used this session was Person-Centered Therapy: it operates on the assumption that every human being has the ability to fulfil their full potential. A client-centered approach in the therapeutic relationship involves self-actualization, empathy, and unconditional positive regard. When practicing person-centered therapy, the client therapist relationship is very important because the positive interactions are a form of therapy themselves. The relationship should be supportive and the therapist acts more as a </w:t>
      </w:r>
    </w:p>
    <w:p w:rsidR="00000000" w:rsidDel="00000000" w:rsidP="00000000" w:rsidRDefault="00000000" w:rsidRPr="00000000" w14:paraId="0000003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 as the client is the expert of their own life. I feel I did well with this theory this week because I take pride in being genuine in all things I do. I allowed Ms. Wise to talk while I listened and informed her that she has full potential to do whatever she puts her mind to. </w:t>
      </w:r>
    </w:p>
    <w:p w:rsidR="00000000" w:rsidDel="00000000" w:rsidP="00000000" w:rsidRDefault="00000000" w:rsidRPr="00000000" w14:paraId="0000004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Things were working well for client until her past resurfaced. </w:t>
      </w:r>
    </w:p>
    <w:p w:rsidR="00000000" w:rsidDel="00000000" w:rsidP="00000000" w:rsidRDefault="00000000" w:rsidRPr="00000000" w14:paraId="0000004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hd w:fill="ffffff" w:val="clear"/>
        <w:spacing w:line="480" w:lineRule="auto"/>
        <w:ind w:left="720" w:firstLine="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hd w:fill="ffffff" w:val="clear"/>
        <w:spacing w:line="480" w:lineRule="auto"/>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Change techniques </w:t>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hd w:fill="ffffff" w:val="clear"/>
        <w:spacing w:line="480" w:lineRule="auto"/>
        <w:ind w:left="720" w:firstLine="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 Wise seem to be very upset when she came into the session so i use the technique of  using basic empathy, while probing and asking questions. I summarising things that she was talking about and tried to get her to focus on things that makes her excited. I tried to find it beneficial to help my client through these major life transitions she is now facing by encouraging her that life is possible. Accepting change: Change is a part of being human. sound trite, but it is true. The sooner clients are able to accept that fact, the sooner they will be able to start handling the resulting emotions more effectively. Refusing to make the decision to accept change will only keep them from moving forward. </w:t>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hd w:fill="ffffff" w:val="clear"/>
        <w:spacing w:line="48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hd w:fill="ffffff" w:val="clear"/>
        <w:spacing w:line="48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hd w:fill="ffffff" w:val="clear"/>
        <w:spacing w:line="480" w:lineRule="auto"/>
        <w:ind w:left="0" w:firstLine="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hd w:fill="ffffff" w:val="clear"/>
        <w:spacing w:line="480" w:lineRule="auto"/>
        <w:ind w:left="0" w:firstLine="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hd w:fill="ffffff" w:val="clear"/>
        <w:spacing w:line="480" w:lineRule="auto"/>
        <w:ind w:left="0" w:firstLine="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hd w:fill="ffffff" w:val="clear"/>
        <w:spacing w:line="480" w:lineRule="auto"/>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Mental Status Exam </w:t>
      </w:r>
    </w:p>
    <w:p w:rsidR="00000000" w:rsidDel="00000000" w:rsidP="00000000" w:rsidRDefault="00000000" w:rsidRPr="00000000" w14:paraId="0000004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 Wise presents as attentive, friendly,  communicative, casually groomed, overweight, and quick to respond. She exhibit speech that is normal in rate, volume, and articulation and is coherent and spontaneous. language skills are in tact. Signs of moderation depression or present facial expression and general demeanor reveal depressed mode. She denies having suicidal ideas. Affect is appropriate, full range incongruent with mood. There are apparent signs of hallucination Behavior and other indicators of psycho process associations are intact.  thinking is logical and thoughts content appears appropriate. The patient is fully oriented, and judgement is fair.   There are a lot of signs of anxiety.  No signs of withdrawal or intoxication. Client reports that she is currently prescribed Zoloft and Buspar. Client current  symptoms she report very depressed, and  having panic attacks.  appetite has decreased, concentration difficulties, fidgety,  increased worry,  sadeness, difficulties sleeping, all due to grandmother passing away recently. Ms. Wise is a african amercian 33 year old woman. Her chief complaint is trying to adjust from being locked up in prison for 5 years with family or children. She reports that she has been diagnosed as major depression disorder, recurrent, cocaine dependence, in remission, Borderline personality disorder, Bipolar. </w:t>
      </w:r>
    </w:p>
    <w:p w:rsidR="00000000" w:rsidDel="00000000" w:rsidP="00000000" w:rsidRDefault="00000000" w:rsidRPr="00000000" w14:paraId="0000004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56">
      <w:pPr>
        <w:spacing w:line="480" w:lineRule="auto"/>
        <w:rPr>
          <w:rFonts w:ascii="Times New Roman" w:cs="Times New Roman" w:eastAsia="Times New Roman" w:hAnsi="Times New Roman"/>
          <w:sz w:val="24"/>
          <w:szCs w:val="24"/>
        </w:rPr>
      </w:pPr>
      <w:hyperlink r:id="rId6">
        <w:r w:rsidDel="00000000" w:rsidR="00000000" w:rsidRPr="00000000">
          <w:rPr>
            <w:rFonts w:ascii="Times New Roman" w:cs="Times New Roman" w:eastAsia="Times New Roman" w:hAnsi="Times New Roman"/>
            <w:color w:val="1155cc"/>
            <w:sz w:val="24"/>
            <w:szCs w:val="24"/>
            <w:u w:val="single"/>
            <w:rtl w:val="0"/>
          </w:rPr>
          <w:t xml:space="preserve">https://www.goodtherapy.org/learn-about-therapy/types/person-centered</w:t>
        </w:r>
      </w:hyperlink>
      <w:r w:rsidDel="00000000" w:rsidR="00000000" w:rsidRPr="00000000">
        <w:rPr>
          <w:rtl w:val="0"/>
        </w:rPr>
      </w:r>
    </w:p>
    <w:p w:rsidR="00000000" w:rsidDel="00000000" w:rsidP="00000000" w:rsidRDefault="00000000" w:rsidRPr="00000000" w14:paraId="00000057">
      <w:pPr>
        <w:spacing w:line="480" w:lineRule="auto"/>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https://onlinedegrees.bradley.edu/blog/six-ways-counselors-can-help-clients-dealing-with-major-change/</w:t>
        </w:r>
      </w:hyperlink>
      <w:r w:rsidDel="00000000" w:rsidR="00000000" w:rsidRPr="00000000">
        <w:rPr>
          <w:rtl w:val="0"/>
        </w:rPr>
      </w:r>
    </w:p>
    <w:sectPr>
      <w:headerReference r:id="rId8" w:type="default"/>
      <w:headerReference r:id="rId9" w:type="firs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8">
    <w:pPr>
      <w:rPr/>
    </w:pPr>
    <w:r w:rsidDel="00000000" w:rsidR="00000000" w:rsidRPr="00000000">
      <w:rPr>
        <w:rtl w:val="0"/>
      </w:rPr>
      <w:t xml:space="preserve">Learning Ways to Counse</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l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www.goodtherapy.org/learn-about-therapy/types/person-centered" TargetMode="External"/><Relationship Id="rId7" Type="http://schemas.openxmlformats.org/officeDocument/2006/relationships/hyperlink" Target="https://onlinedegrees.bradley.edu/blog/six-ways-counselors-can-help-clients-dealing-with-major-change/"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